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5" w:rsidRDefault="00580E0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Источники финансирования внутренних затрат</w:t>
      </w:r>
      <w:r>
        <w:rPr>
          <w:rFonts w:ascii="Times New Roman" w:hAnsi="Times New Roman"/>
          <w:b/>
          <w:sz w:val="28"/>
        </w:rPr>
        <w:br/>
        <w:t>на научные исследования и разработки</w:t>
      </w:r>
    </w:p>
    <w:p w:rsidR="006376B5" w:rsidRDefault="00580E0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68"/>
        <w:gridCol w:w="1134"/>
        <w:gridCol w:w="1134"/>
        <w:gridCol w:w="1134"/>
        <w:gridCol w:w="1134"/>
      </w:tblGrid>
      <w:tr w:rsidR="003C723A" w:rsidRPr="00DC707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3A" w:rsidRDefault="003C723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3A" w:rsidRPr="00DC7079" w:rsidRDefault="003C723A" w:rsidP="003C723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3A" w:rsidRPr="00DC7079" w:rsidRDefault="003C723A" w:rsidP="003C723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3A" w:rsidRPr="00DC7079" w:rsidRDefault="003C723A" w:rsidP="003C723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3A" w:rsidRPr="00DC7079" w:rsidRDefault="003C723A" w:rsidP="003C723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3A" w:rsidRPr="00DC7079" w:rsidRDefault="003C723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2020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 xml:space="preserve">Внутренние затраты </w:t>
            </w:r>
            <w:r w:rsidRPr="00DC7079">
              <w:rPr>
                <w:rFonts w:ascii="Times New Roman" w:hAnsi="Times New Roman"/>
                <w:b/>
              </w:rPr>
              <w:br/>
              <w:t xml:space="preserve">на научные исследования </w:t>
            </w:r>
            <w:r w:rsidRPr="00DC7079">
              <w:rPr>
                <w:rFonts w:ascii="Times New Roman" w:hAnsi="Times New Roman"/>
                <w:b/>
              </w:rPr>
              <w:br/>
              <w:t>и разработки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330199,1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358214,8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350894,2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398462,4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DC7079">
              <w:rPr>
                <w:rFonts w:ascii="Times New Roman" w:hAnsi="Times New Roman"/>
                <w:b/>
              </w:rPr>
              <w:t>427329,3</w:t>
            </w:r>
          </w:p>
        </w:tc>
      </w:tr>
      <w:tr w:rsidR="00684228" w:rsidRPr="00DC7079" w:rsidTr="00F91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284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28" w:rsidRPr="00DC7079" w:rsidRDefault="00684228" w:rsidP="00C14EBD"/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39317,4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42721,0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36725,6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56859,3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61945,9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 w:right="-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средства  бюджетов </w:t>
            </w:r>
            <w:r w:rsidRPr="00DC7079">
              <w:rPr>
                <w:rFonts w:ascii="Times New Roman" w:hAnsi="Times New Roman"/>
              </w:rPr>
              <w:br/>
              <w:t>всех уровней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195984,8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222273,9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218027,5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244474,2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257589,3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567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284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средства федерального </w:t>
            </w:r>
            <w:r w:rsidRPr="00DC7079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191590,9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216732,3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213121,6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239845,6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248802,6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284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средства бюджетов субъектов РФ </w:t>
            </w:r>
            <w:r w:rsidRPr="00DC7079">
              <w:rPr>
                <w:rFonts w:ascii="Times New Roman" w:hAnsi="Times New Roman"/>
              </w:rPr>
              <w:br/>
              <w:t>и местных бюджетов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4393,9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4905,9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4628,7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8786,6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 w:right="-57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бюджетные ассигнования </w:t>
            </w:r>
            <w:r w:rsidRPr="00DC7079">
              <w:rPr>
                <w:rFonts w:ascii="Times New Roman" w:hAnsi="Times New Roman"/>
              </w:rPr>
              <w:br/>
              <w:t xml:space="preserve">на содержание образовательной организации высшего </w:t>
            </w:r>
            <w:r w:rsidRPr="00DC7079">
              <w:rPr>
                <w:rFonts w:ascii="Times New Roman" w:hAnsi="Times New Roman"/>
              </w:rPr>
              <w:br/>
              <w:t>образования (сектор высшего образования)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877,7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679,7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314,8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29,6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4508,0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2532,5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2786,3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5629,2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5386,3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средства организаций </w:t>
            </w:r>
            <w:r w:rsidRPr="00DC7079">
              <w:rPr>
                <w:rFonts w:ascii="Times New Roman" w:hAnsi="Times New Roman"/>
              </w:rPr>
              <w:br/>
              <w:t>государственного сектора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45219,8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43700,3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39361,2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40398,8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55416,1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средства организаций </w:t>
            </w:r>
            <w:r w:rsidRPr="00DC7079">
              <w:rPr>
                <w:rFonts w:ascii="Times New Roman" w:hAnsi="Times New Roman"/>
              </w:rPr>
              <w:br/>
              <w:t>предпринимательского</w:t>
            </w:r>
            <w:r w:rsidRPr="00DC7079">
              <w:rPr>
                <w:rFonts w:ascii="Times New Roman" w:hAnsi="Times New Roman"/>
              </w:rPr>
              <w:br/>
              <w:t>сектора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37772,2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39668,3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48042,5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45747,8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41225,4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средства организаций сектора высшего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707,4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725,4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468,0</w:t>
            </w:r>
          </w:p>
        </w:tc>
      </w:tr>
      <w:tr w:rsidR="00684228" w:rsidRPr="00DC7079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средства частных </w:t>
            </w:r>
            <w:r w:rsidRPr="00DC7079">
              <w:rPr>
                <w:rFonts w:ascii="Times New Roman" w:hAnsi="Times New Roman"/>
              </w:rPr>
              <w:br/>
              <w:t>некоммерческих организаций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925,9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655,1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1026,9</w:t>
            </w:r>
          </w:p>
        </w:tc>
      </w:tr>
      <w:tr w:rsidR="00684228" w:rsidTr="006842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 xml:space="preserve">средства иностранных </w:t>
            </w:r>
            <w:r w:rsidRPr="00DC7079">
              <w:rPr>
                <w:rFonts w:ascii="Times New Roman" w:hAnsi="Times New Roman"/>
              </w:rPr>
              <w:br/>
              <w:t>источников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5198,5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5144,8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4255,7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3C723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4370,6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228" w:rsidRPr="00DC7079" w:rsidRDefault="00684228" w:rsidP="00684228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DC7079">
              <w:rPr>
                <w:rFonts w:ascii="Times New Roman" w:hAnsi="Times New Roman"/>
              </w:rPr>
              <w:t>4241,9</w:t>
            </w:r>
          </w:p>
        </w:tc>
      </w:tr>
    </w:tbl>
    <w:p w:rsidR="006376B5" w:rsidRDefault="006376B5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8403A0" w:rsidRDefault="008403A0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580E0A" w:rsidRPr="008403A0" w:rsidRDefault="00580E0A" w:rsidP="008403A0">
      <w:pPr>
        <w:spacing w:before="100" w:after="100" w:line="240" w:lineRule="auto"/>
        <w:ind w:left="113"/>
        <w:rPr>
          <w:rFonts w:ascii="Times New Roman" w:hAnsi="Times New Roman"/>
        </w:rPr>
      </w:pPr>
      <w:r w:rsidRPr="008403A0">
        <w:rPr>
          <w:rFonts w:ascii="Times New Roman" w:hAnsi="Times New Roman"/>
        </w:rPr>
        <w:t>Примечание: в отде</w:t>
      </w:r>
      <w:bookmarkStart w:id="0" w:name="_GoBack"/>
      <w:bookmarkEnd w:id="0"/>
      <w:r w:rsidRPr="008403A0">
        <w:rPr>
          <w:rFonts w:ascii="Times New Roman" w:hAnsi="Times New Roman"/>
        </w:rPr>
        <w:t>льных случаях незначительные расхождения между итогом и суммой слагаемых объясняются округлением данных</w:t>
      </w:r>
    </w:p>
    <w:p w:rsidR="00580E0A" w:rsidRDefault="00580E0A">
      <w:pPr>
        <w:rPr>
          <w:rFonts w:ascii="Times New Roman" w:hAnsi="Times New Roman"/>
        </w:rPr>
      </w:pPr>
    </w:p>
    <w:sectPr w:rsidR="00580E0A" w:rsidSect="00790028">
      <w:footerReference w:type="default" r:id="rId7"/>
      <w:pgSz w:w="11906" w:h="16838"/>
      <w:pgMar w:top="567" w:right="567" w:bottom="567" w:left="85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DC" w:rsidRDefault="003B61DC" w:rsidP="008B7E43">
      <w:pPr>
        <w:spacing w:after="0" w:line="240" w:lineRule="auto"/>
      </w:pPr>
      <w:r>
        <w:separator/>
      </w:r>
    </w:p>
  </w:endnote>
  <w:endnote w:type="continuationSeparator" w:id="0">
    <w:p w:rsidR="003B61DC" w:rsidRDefault="003B61DC" w:rsidP="008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43" w:rsidRDefault="00790028" w:rsidP="008B7E43">
    <w:pPr>
      <w:pStyle w:val="aa"/>
      <w:ind w:left="-426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2pt;margin-top:4.8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>
      <w:rPr>
        <w:noProof/>
        <w:lang w:eastAsia="en-US"/>
      </w:rPr>
      <w:pict>
        <v:shape id="AutoShape 2" o:spid="_x0000_s2050" type="#_x0000_t32" style="position:absolute;left:0;text-align:left;margin-left:289.25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8B7E43" w:rsidRPr="008528E7">
      <w:rPr>
        <w:rFonts w:ascii="Times New Roman" w:hAnsi="Times New Roman"/>
        <w:sz w:val="20"/>
      </w:rPr>
      <w:t>МОССТАТ</w:t>
    </w:r>
    <w:r w:rsidR="008B7E43">
      <w:rPr>
        <w:rFonts w:ascii="Times New Roman" w:hAnsi="Times New Roman"/>
        <w:sz w:val="20"/>
      </w:rPr>
      <w:br/>
    </w:r>
    <w:r w:rsidR="008B7E43" w:rsidRPr="008528E7">
      <w:rPr>
        <w:rFonts w:ascii="Times New Roman" w:hAnsi="Times New Roman"/>
        <w:sz w:val="20"/>
      </w:rPr>
      <w:t xml:space="preserve">Официальная статистическая информация по </w:t>
    </w:r>
    <w:r w:rsidR="008B7E43">
      <w:rPr>
        <w:rFonts w:ascii="Times New Roman" w:hAnsi="Times New Roman"/>
        <w:sz w:val="20"/>
      </w:rPr>
      <w:t>городу Москве</w:t>
    </w:r>
  </w:p>
  <w:p w:rsidR="008B7E43" w:rsidRDefault="008B7E43">
    <w:pPr>
      <w:pStyle w:val="aa"/>
    </w:pPr>
  </w:p>
  <w:p w:rsidR="008B7E43" w:rsidRDefault="008B7E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DC" w:rsidRDefault="003B61DC" w:rsidP="008B7E43">
      <w:pPr>
        <w:spacing w:after="0" w:line="240" w:lineRule="auto"/>
      </w:pPr>
      <w:r>
        <w:separator/>
      </w:r>
    </w:p>
  </w:footnote>
  <w:footnote w:type="continuationSeparator" w:id="0">
    <w:p w:rsidR="003B61DC" w:rsidRDefault="003B61DC" w:rsidP="008B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B5"/>
    <w:rsid w:val="00135079"/>
    <w:rsid w:val="001B2D5E"/>
    <w:rsid w:val="00387124"/>
    <w:rsid w:val="003B61DC"/>
    <w:rsid w:val="003C723A"/>
    <w:rsid w:val="00580E0A"/>
    <w:rsid w:val="006376B5"/>
    <w:rsid w:val="00684228"/>
    <w:rsid w:val="00790028"/>
    <w:rsid w:val="008403A0"/>
    <w:rsid w:val="008B7E43"/>
    <w:rsid w:val="00CC6A90"/>
    <w:rsid w:val="00D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43"/>
  </w:style>
  <w:style w:type="paragraph" w:styleId="aa">
    <w:name w:val="footer"/>
    <w:basedOn w:val="a"/>
    <w:link w:val="ab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43"/>
  </w:style>
  <w:style w:type="paragraph" w:styleId="ac">
    <w:name w:val="Balloon Text"/>
    <w:basedOn w:val="a"/>
    <w:link w:val="ad"/>
    <w:uiPriority w:val="99"/>
    <w:semiHidden/>
    <w:unhideWhenUsed/>
    <w:rsid w:val="008B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9</cp:revision>
  <dcterms:created xsi:type="dcterms:W3CDTF">2020-12-25T10:54:00Z</dcterms:created>
  <dcterms:modified xsi:type="dcterms:W3CDTF">2021-11-16T09:07:00Z</dcterms:modified>
</cp:coreProperties>
</file>